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Приложение </w:t>
      </w:r>
    </w:p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 письму Главного управления </w:t>
      </w:r>
    </w:p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МЧС России по Иркутской области </w:t>
      </w:r>
    </w:p>
    <w:p>
      <w:pPr>
        <w:pStyle w:val="Normal"/>
        <w:widowControl w:val="false"/>
        <w:tabs>
          <w:tab w:val="clear" w:pos="708"/>
          <w:tab w:val="left" w:leader="none" w:pos="7145"/>
        </w:tabs>
        <w:suppressAutoHyphens w:val="true"/>
        <w:bidi w:val="0"/>
        <w:spacing w:before="0" w:after="0" w:line="240" w:lineRule="auto"/>
        <w:ind w:left="6236" w:right="0" w:hanging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от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_________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 №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___________</w:t>
      </w:r>
    </w:p>
    <w:p>
      <w:pPr>
        <w:pStyle w:val="Style33"/>
        <w:tabs>
          <w:tab w:val="clear" w:pos="708"/>
          <w:tab w:val="left" w:leader="none" w:pos="1276"/>
        </w:tabs>
        <w:spacing w:before="0" w:after="0" w:line="264" w:lineRule="auto"/>
        <w:ind w:left="0" w:right="0" w:firstLine="709"/>
        <w:contextualSpacing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0"/>
          <w:kern w:val="0"/>
          <w:sz w:val="18"/>
          <w:szCs w:val="18"/>
          <w:lang w:val="ru-RU" w:eastAsia="ru-RU" w:bidi="ar-SA"/>
        </w:rPr>
      </w:pPr>
      <w:r>
        <w:rPr/>
      </w:r>
    </w:p>
    <w:p>
      <w:pPr>
        <w:pStyle w:val="Style33"/>
        <w:tabs>
          <w:tab w:val="clear" w:pos="708"/>
          <w:tab w:val="left" w:leader="none" w:pos="1276"/>
        </w:tabs>
        <w:spacing w:before="0" w:after="0" w:line="264" w:lineRule="auto"/>
        <w:ind w:left="0" w:right="0" w:firstLine="709"/>
        <w:contextualSpacing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0"/>
          <w:kern w:val="0"/>
          <w:sz w:val="18"/>
          <w:szCs w:val="18"/>
          <w:lang w:val="ru-RU" w:eastAsia="ru-RU" w:bidi="ar-SA"/>
        </w:rPr>
      </w:pPr>
      <w:r>
        <w:rPr/>
      </w:r>
    </w:p>
    <w:p>
      <w:pPr>
        <w:pStyle w:val="Style33"/>
        <w:widowControl/>
        <w:tabs>
          <w:tab w:val="clear" w:pos="708"/>
          <w:tab w:val="left" w:leader="none" w:pos="1276"/>
        </w:tabs>
        <w:suppressAutoHyphens w:val="true"/>
        <w:bidi w:val="0"/>
        <w:spacing w:before="0" w:after="0" w:line="240" w:lineRule="auto"/>
        <w:ind w:left="0" w:right="0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Листы самообследования </w:t>
      </w:r>
    </w:p>
    <w:p>
      <w:pPr>
        <w:pStyle w:val="Style33"/>
        <w:widowControl/>
        <w:tabs>
          <w:tab w:val="clear" w:pos="708"/>
          <w:tab w:val="left" w:leader="none" w:pos="1276"/>
        </w:tabs>
        <w:suppressAutoHyphens w:val="true"/>
        <w:bidi w:val="0"/>
        <w:spacing w:before="0" w:after="0" w:line="240" w:lineRule="auto"/>
        <w:ind w:left="0" w:right="0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жилых помещений на выявление факторов, способствующих </w:t>
      </w:r>
    </w:p>
    <w:p>
      <w:pPr>
        <w:pStyle w:val="Style33"/>
        <w:widowControl/>
        <w:tabs>
          <w:tab w:val="clear" w:pos="708"/>
          <w:tab w:val="left" w:leader="none" w:pos="1276"/>
        </w:tabs>
        <w:suppressAutoHyphens w:val="true"/>
        <w:bidi w:val="0"/>
        <w:spacing w:before="0" w:after="0" w:line="240" w:lineRule="auto"/>
        <w:ind w:left="0" w:right="0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возникновения и распространения пожара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самообследования содержат список контрольных вопросов, помогающих собственникам жилья, ответственным квартиросъемщикам или арендаторам самостоятельно провести проверку жилого помещения на соответствие требованиям пожарной безопасности, а также содержат рекомендации по порядку осуществления действий в случае обнаружения факторов, способствующих возможности возникновения и распространения пожара.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самообследования разработаны с учетом того, что к разным категориям объектов применяются разные требования по пожарной безопасности. 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листа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доме, основной акцент направлен на: 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неисправности электрической проводки и электроприборов;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неисправности газового оборудованию;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нарушения использования газового оборудования, в том числе газовых баллонов;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неисправности печей и печного отопления;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нарушение правил содержания и эксплуатации территории.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многоквартирный жилой дом существенно отличается от одноквартирного как с технической точки зрения, так и с точки зрения распределения ответственности между собственниками (арендаторами) и обслуживающей организацией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до 9 этажей включительно, содержит следующие разделы: 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обнаруженные неисправности по электрической проводке и электроприборам;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неисправности и нарушение правил эксплуатации газового оборудования;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нарушение требований пожарной безопасности к путям эвакуации.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Многоквартирный жилой дом высотой свыше 28 метров (что обычно составляет 10 этажей и больше), как правило, не оборудуется газоснабжением и содержит СПС. Таким образом,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этажей, содержит следующие разделы:</w:t>
      </w:r>
    </w:p>
    <w:p>
      <w:p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обнаруженные неисправности электрической проводки и электроприборов;</w:t>
      </w:r>
    </w:p>
    <w:p>
      <w:pPr>
        <w:sectPr>
          <w:type w:val="nextPage"/>
          <w:pgSz w:w="11906" w:h="16838"/>
          <w:pgMar w:top="850" w:right="567" w:bottom="1134" w:left="1134" w:header="0" w:footer="0" w:gutter="0"/>
          <w:pgNumType w:fmt="decimal"/>
          <w:formProt w:val="false"/>
          <w:textDirection w:val="lrTb"/>
          <w:docGrid w:type="default" w:linePitch="381" w:charSpace="0"/>
        </w:sectPr>
        <w:pStyle w:val="Normal"/>
        <w:autoSpaceDE w:val="fals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обнаружение неисправности на путях эвакуации и СПС.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012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4394"/>
        <w:gridCol w:w="4131"/>
      </w:tblGrid>
      <w:tr>
        <w:trPr>
          <w:tblHeader w:val="true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способствующего возможности возникновения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>
          <w:trHeight w:val="406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электроприборы, которые: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искрят.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электроповодников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производится сушка белья или одежды на электрообогревателях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использование электрообогревателей для сушки белья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 расположены в непосредственной близости к другим электроприборам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выключатели. 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нестандартные (самодельные) электрические электронагревательные приборы и удлинители для питания электроприборов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электрической сети в жилой дом через горючие конструкции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электропроводников через негорючие конструкции (использование кабель каналов).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аккумулятора.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Допускаются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708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не оборудован молниезащитой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дом молниезащитой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Минэнерго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153-34-21-122-2003.2004 «Инструкция по устройству молниезащиты зданий, сооружений и промышленных коммуникаций»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газового оборудования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Газовые плиты и газовое оборудование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самостоятельное присоединение деталей газовой арматуры, в том числе с помощью искрообразующего инструмента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специалиста.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применение искрообразующего инструмента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режима;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запаха газа надо: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закрыть кран газопровода, проветрить кухню (помещения);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отключить электричество в (помещении) доме, парадной;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отключить все телефоны, так как они «искрят»;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эвакуировать жильцов;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срочно вызвать аварийную газовую службу.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Категорические запрещается использовать любые предметы,</w:t>
              <w:br/>
              <w:t>при эксплуатации которых возможно образование искр. Организовать проветривание помещений путем открытия оконных и дверных проемов для снижения концентрации газа в помещениях.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  <w:br/>
              <w:t>от 5 декабря 2017 г. №1614/пр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инструкции</w:t>
              <w:br/>
              <w:t xml:space="preserve">по безопасному использованию газа при удовлетворении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коммунально-бытовых нужд» 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  <w:br/>
              <w:t>от 5 декабря 2017 г. №1614/пр)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 без присмотра.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(разместить) мебель и другие горючие предметы и материалы на требуемое расстояние от газового оборудования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Сработало оповещение (звуковое оповещение) сигнализатора загазованности в помещении(ях) объекта, где используется газовое оборудование.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сигнализатор загазованности при его отсутствии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обязательно для исполнения только собственникам жилых помещений, в которых предусмотрено устанавливать датчики загазованности</w:t>
              <w:br/>
              <w:t>по техническим характеристикам</w:t>
              <w:br/>
              <w:t>на газовое оборудование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Резинотканевый рукав (шланг) имеет видимые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5 декабря 2017 г. №1614/пр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>
          <w:trHeight w:val="1133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газовые шланги не проводящие электрический ток, либо установить диэлектрическую вставку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СП42-101-2003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Газовая плита с электророзжигом подключена к розетке без заземления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плиту от розетки и проверить контур заземления.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электроустановок;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СНиП 42-01-2002. Газораспределительные системы»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крана конфорок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электроподжиг конфорок на искру срабатывает не с первого раза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Газовые баллоны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Баллон с газом установлен на расстоянии менее 1 метра от отопительных приборов, менее 5 метров до открытого источника огня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Переместить газовые баллоны на расстояние не менее 1 метра от отопительных приборов, не менее 5 метров до открытого источника огня.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>
          <w:trHeight w:val="1659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невозможности установки в одном помещении с газовой плитой (за исключением 1 баллона объемом не более 5 литров, подключенного к газовой плите заводского изготовления) баллон не установлен на улице в запирающемся металлическом шкафу с отверстиями для проветривания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баллон на улице в запирающемся металлическом шкафу с отверстиями для проветривания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предупреждающий знак пожарной безопасности с надписью: "Огнеопасно. Баллоны с газом" у входа в одноквартирный жилой дом, в котором применяются газовые баллоны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предупреждающий знак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Неисправность перекрывного вентиля газового баллона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газового баллона.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баллон хранится в условиях воздействия прямых солнечных лучей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Защитить баллон от воздействия прямых солнечных лучей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227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Превышается срок эксплуатации газового баллона без должного освидетельствования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своевременного освидетельствования баллона в профильном учреждении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Ростехнадзора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15.12.2020 № 536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промышленной безопасности при использовании оборудования, работающего под избыточным давлением»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печей и печного отопления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 и другие отопительные приборы эксплуатируются без противопожарных разделок (отступок) от конструкций из горючих материалов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хранение пиротехнических изделий вблизи отопительных приборов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хранение пиротехнических изделий в недоступном для детей месте, вдали от отопительных 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443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Топливо, другие горючие вещества и материалы расположены на предтопочном листе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Переместить горючие вещества и материалы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 топятся не предназначенным для них видом топлива либо разжигаются с помощью ЛВЖ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Вентиляционные и газовые каналы используются в качестве дымоходов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Дымоходы печей не очищены от сажи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приборов. Очистить дымоходы от сажи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78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Зола, шлак, уголь не удаляются в специально отведенные для этого места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Удалить золу, шлак, уголь в специально отведенные для этого места (не ближе 15 метров от сгораемых строений)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81 Правил противопожарного режима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Дверца топки печи закрывается не плотно либо неисправна система затвора. Отсутствует запорное устройство. Отсутствует или имеет недостаточный размер предтопочный лист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недостатки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из негорючего материала размером не менее 50х70 см.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продолжительной топке осуществляется перекал печи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печи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Оставляются без присмотра печи, которые топятся, а также поручается надзор за ними детям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без присмотра затопленную печь и не поручать надзор детям.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Нарушено расстояние между товарами, шкафами и другого оборудования до печей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Разместить не менее 0,7 м, а от топочных отверстий - не менее 1,25 м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ind w:left="-32" w:right="0" w:hanging="0"/>
              <w:jc w:val="center"/>
              <w:rPr/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 xml:space="preserve">п.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Сушка горючих материалов на высоконагреваемых конструкциях печного отопления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факт сушки горючих материалов на высоконагреваемых конструкциях печного отопления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79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Эксплуатируемые печи имеют: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Неравномерный нагрев поверхностей.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Трещины в печах и трубах.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Щели вокруг разделки и выпадение из нее кирпичей.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Плохую тягу.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Следы перегрева и разрушения топливной камеры и дымоходов.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Следы повреждения топочной арматуры и ослабление ее в кладке.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Следы разрушения боровов и оголовков труб.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печи. Устранить выявленные нарушения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отопительные котлы кустарного производства, либо не в соответствии с инструкцией завода-изготовителя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котел в соответствии с инструкцией завода-изготовителя, прекратить эксплуатацию отопительных котлов кустарного производства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дымовые трубы и стены, в которых проходят дымовые каналы на чердаках не оштукатурены и побелены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приборов. Произвести ремонт домовых каналов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Дымовые трубы снабжены не исправными искроуловителями (металлическими сетками с размерами ячейки не более 5х5 мм для зданий с кровлей из горючих материалов)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отопительных приборов. Установить исправные искроуловители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дымовых каналах печи, работающей на твердом топливе, отсутствуют задвижки с отверстием менее 15x15 мм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отопительной печи. Установить нормативные задвижки.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Печь топится с открытой дверкой, дровами, по длине не вмещающимися в топку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дрова, подходящие по размеру.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(исключить) несоразмерные дрова из топки печи.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  <w:t>Вблизи дымохода (или в контакте с ним) складированы горючие материалы (в том числе горючий утеплитель чердачного или междуэтажного перекрытия)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  <w:t>Переместить горючие материалы на безопасное расстояние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widowControl w:val="false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pacing w:val="4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pacing w:val="4"/>
                <w:sz w:val="24"/>
                <w:szCs w:val="24"/>
                <w:shd w:val="clear" w:fill="FFFFFF"/>
              </w:rPr>
            </w:r>
          </w:p>
        </w:tc>
      </w:tr>
      <w:tr>
        <w:trPr>
          <w:trHeight w:val="1133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Допускается эксплуатация дымовых труб и стен, в которых проходят дымовые каналы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Должны быть обработаны и закрыты негорючим составом или материалом, выдержаны соответствующие расстояния от горючих конструкций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widowControl w:val="false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Теплоемкие печи эксплуатируются с асбестоцементными трубами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эксплуатацию отопительных приборов. Заменить дымоход, т.к. температура уходящих газов не должна превышать 300 °C 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эксплуатация территории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возле жилого дома имеются свалки горючих и иных отходов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свалку горючих и иных отходов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67, 68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 к дому загромождены или заставлены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подъезды к дому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71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возле жилого дома имеется сухая трава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территорию от сухой травы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пал травы при ветреной погоде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пал и затушить места горения и тления травы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66, 70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разведение костра, приготовление пищи на землях общего пользования населенных пунктов, а также на территориях частных домовладений, расположенных на территориях населенных пунктов с использование открытого огня в период наступления аномально жаркой, ветреной погоды 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Затушить открытый огонь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Мангал или печь на твердом топливе для приготовления пищи расположены в непосредственной близости от строения или под навесом с деревянным обрешетником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Располагать мангалы и печи для приготовления пищи вдали от строений или под навесом из несгораемых материалов (полностью металлические навесы)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жилых домов в противопожарных расстояниях между зданиями, сооружениями и строениями допускается разведение костров и сжигание отходов и тары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разведение костров, сжигание отходов и тары в противопожарных разрывах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Используются электрические провода и электрическое оборудование без защиты от внешних факторов и погодных условий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эксплуатацию электрических проводов (оборудования). Выполнить мероприятия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защите от внешних факторов и погодных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электрических проводов (оборудования)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К жилой зоне, расположенной в лесном массиве, имеется опасность перехода огня при лесных и торфяных пожарах на здания и сооружения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Произвести устройство защитных противопожарных полос и преград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 xml:space="preserve">п.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противопожарного режима</w:t>
            </w:r>
          </w:p>
          <w:p>
            <w:pPr>
              <w:pStyle w:val="Normal"/>
              <w:widowControl w:val="false"/>
              <w:spacing w:before="0" w:after="0" w:line="240" w:lineRule="auto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пиротехнических изделий на территории, не предназначенной для этого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пиротехнических изделий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местами размещения горючих материалов пролегают неизолированные воздушные линии электропередач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условия для попадания искр от перехлеста проводов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5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эксплуатация ДПИ (при наличии)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установку автономных дымовых пожарных извещателей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9 этажей включительно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</w:r>
    </w:p>
    <w:tbl>
      <w:tblPr>
        <w:tblW w:w="14899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4394"/>
        <w:gridCol w:w="4273"/>
      </w:tblGrid>
      <w:tr>
        <w:trPr>
          <w:tblHeader w:val="true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>
          <w:trHeight w:val="406" w:hRule="atLeast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электроприборы, которые: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искрят;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электропроводников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 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нестандартные (самодельные) электрические электронагревательные приборы и удлинители для питания электроприборов 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>
          <w:trHeight w:val="922" w:hRule="atLeast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3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Допускается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30" w:lineRule="auto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573" w:hRule="atLeast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  <w:p>
            <w:pPr>
              <w:pStyle w:val="Normal"/>
              <w:spacing w:before="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газового оборудования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Газовые плиты и газовое оборудование (при наличии)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41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самостоятельное присоединение деталей газовой арматуры, в том числе с помощью искрообразующего инструмента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специалиста.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применение искрообразующего инструмента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87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запаха газа надо: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закрыть кран газопровода, проветрить кухню (помещения);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отключить электричество в (помещении) доме, парадной;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отключить все телефоны, так как они "искрят"»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эвакуировать жильцов;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срочно вызвать аварийную газовую службу.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Категорические запрещается использовать любые предметы,</w:t>
              <w:br/>
              <w:t>при эксплуатации которых возможно образование искр. Организовать проветривание помещений путем открытия оконных</w:t>
              <w:br/>
              <w:t>и дверных проемов для снижения концентрации газа в помещениях.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87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 без присмотра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(разместить) мебель</w:t>
              <w:br/>
              <w:t>и другие горючие предметы и материалы на требуемое расстояние от газового оборудования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41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Сработало оповещение (звуковое оповещение) сигнализатора загазованности в помещении (ях) объекта, где используется газовое оборудование.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сигнализатор загазованности при его отсутствии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обязательно для исполнения только собственникам жилых помещений, в которых по техническим характеристикам предусмотрено устанавливать на газовое оборудование датчики загазованности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Резинотканевый рукав (шланг) имеет видимых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>
          <w:trHeight w:val="1066" w:hRule="atLeast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газовые шланги не проводящие электрический ток, либо установить диэлектрическую вставку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СП42-101-2003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Газовая плита с электророзжигом подключена к розетке без заземления 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плиту от розетки и проверить контур заземления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электроустановок.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2.04.08-87 «Газоснабжение»</w:t>
            </w:r>
          </w:p>
        </w:tc>
      </w:tr>
      <w:tr>
        <w:trPr>
          <w:trHeight w:val="872" w:hRule="atLeast"/>
        </w:trPr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крана конфорок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электроподжиг конфорок на искру срабатывает не с первого раза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путей эвакуации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например, пиротехника, аэрозоли и баллоны с газами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 (устранить самовольную их блокировку путем заваривания)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autoSpaceDE w:val="false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прихожей квартиры отсутствуют тепловые пожарные извещатели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установку тепловых пожарных извещателей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требуется установка СОУЭ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3.13130.2009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также устройство дополнительных тамбуров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 не обслуживаются организацией, имеющие специальное разрешение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Клапана системы дымоудаления открыты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autoSpaceDE w:val="false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шкафах пожарных кранов отсутствуют пожарные рукава, стволы, вентили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22.07.2008 №123-ФЗ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«Технический регламент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требованиях пожарной безопасности»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при наличии системы СПС (п. 54 Правил противопожарного режима)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Установлены решетки на окнах и приямках у окон подвалов, являющихся аварийными выходами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autoSpaceDE w:val="false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 *</w:t>
            </w:r>
            <w:r>
              <w:rPr>
                <w:rStyle w:val="Style18"/>
                <w:rStyle w:val="Style18"/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</w:tbl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br w:type="page"/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183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4423"/>
        <w:gridCol w:w="4273"/>
      </w:tblGrid>
      <w:tr>
        <w:trPr>
          <w:tblHeader w:val="true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электроприборы, которые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искрят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электропроводников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неисправного электрооборудования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п.35 Правил противопожарного режима </w:t>
            </w:r>
          </w:p>
        </w:tc>
      </w:tr>
      <w:tr>
        <w:trPr>
          <w:trHeight w:val="1408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napToGrid w:val="false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самодельного электрооборудования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данных электроприборов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соответствующие предохранители или заменить на автоматические выключатели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 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нестандартные (самодельные) электрические электронагревательные приборы и удлинители для питания электроприборов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>
          <w:trHeight w:val="1056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 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>
          <w:trHeight w:val="1028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Электрокипятильники погружные используются без воды в емкости, либо когда уровень воды ниже нижней риски данного кипятильника 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и  подача электроэнергии самостоятельно без прибора учета и автомата защиты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485" w:hRule="atLeast"/>
        </w:trPr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15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Неисправности путей эвакуации и СПС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например: пиротехника, аэрозоли и баллоны с газами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autoSpaceDE w:val="false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прихожей квартиры отсутствуют (либо демонтированы) тепловые пожарные извещатели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установку тепловых пожарных извещателей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3.13130.2009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 же устройство дополнительных тамбуров.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 не обслуживаются организацией, имеющей специальное разрешение 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порядке.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Клапаны системы дымоудаления открыты 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autoSpaceDE w:val="false"/>
              <w:spacing w:before="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шкафах пожарных кранов отсутствуют пожарные рукава, стволы, вентили либо доступ к пожарным шкафам затруднен*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22.07.2008 №123-ФЗ «Технический регламент о требованиях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spacing w:before="0" w:after="0" w:line="240" w:lineRule="auto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при наличии системы СПС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54 Правил противопожарного режима)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widowControl w:val="false"/>
              <w:autoSpaceDE w:val="false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извещатели закрыты защитными колпачками или иными предметами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Снять защитные колпачки, убрать предметы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СП 484.1311500.2020)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извещатели находятся под подвесным (натяжным) потолком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Обратиться </w:t>
            </w:r>
            <w:bookmarkStart w:name="_Hlk86152658" w:id="0"/>
            <w:r>
              <w:rPr>
                <w:rFonts w:ascii="Times New Roman" w:hAnsi="Times New Roman" w:cs="Times New Roman"/>
                <w:sz w:val="24"/>
                <w:szCs w:val="24"/>
              </w:rPr>
              <w:t>в обслуживающую организацию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переноса пожарных извещателей в зону защиты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484.1311500.2020 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путях эвакуации не работает световая индикация табло «Выход»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в обслуживающую организацию для замены табличек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484.1311500.2020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дверях эвакуационных выходов отсутствуют доводчики и уплотнения в притворах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Дымоприемные отверстия (клапана вытяжной противодымной вентиляции), загромождены мебелью 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загромождение сеток, решеток, противопожарных клапанов противодымной вентиляции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Установленные решетки на окнах и приямках у окон подвалов, являющихся аварийными выходами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 *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противопожарный водопровод, системы противопожарной сигнализации, оповещения и управления эвакуацией, противодымной защиты здания регулярно не проверяются уполномоченной организацией </w:t>
            </w:r>
          </w:p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заявку на проверку систем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установку автономных дымовых пожарных извещателей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before="0" w:after="0" w:line="240" w:lineRule="auto"/>
              <w:jc w:val="center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85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 w:line="240" w:lineRule="auto"/>
        <w:ind w:left="0" w:right="0" w:hanging="0"/>
        <w:contextualSpacing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r>
    </w:p>
    <w:sectPr>
      <w:headerReference w:type="default" r:id="rId2"/>
      <w:footnotePr>
        <w:numFmt w:val="decimal"/>
      </w:footnotePr>
      <w:type w:val="nextPage"/>
      <w:pgSz w:w="16838" w:h="11906" w:orient="landscape"/>
      <w:pgMar w:top="1276" w:right="1134" w:bottom="708" w:left="1134" w:header="708" w:footer="0" w:gutter="0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11"/>
        <w:rPr/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>* ответственность за нарушение данного требования несет организация, обслуживающая многоквартирный дом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</w:t>
    </w:r>
    <w:r>
      <w:rPr>
        <w:rFonts w:cs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/>
  <w:themeFontLang w:val="ru-RU" w:eastAsia="" w:bidi=""/>
  <w:trackRevision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3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 w:customStyle="1">
    <w:name w:val="Heading 2"/>
    <w:basedOn w:val="Normal"/>
    <w:next w:val="Normal"/>
    <w:qFormat/>
    <w:rsid w:val="00dd4387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 w:customStyle="1">
    <w:name w:val="Heading 3"/>
    <w:basedOn w:val="Normal"/>
    <w:next w:val="Normal"/>
    <w:qFormat/>
    <w:rsid w:val="00dd4387"/>
    <w:pPr>
      <w:keepNext w:val="true"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2c6573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qFormat/>
    <w:rsid w:val="00b6662a"/>
    <w:rPr>
      <w:sz w:val="28"/>
    </w:rPr>
  </w:style>
  <w:style w:type="character" w:styleId="Style14" w:customStyle="1">
    <w:name w:val="Нижний колонтитул Знак"/>
    <w:basedOn w:val="DefaultParagraphFont"/>
    <w:qFormat/>
    <w:rsid w:val="00b6662a"/>
    <w:rPr>
      <w:sz w:val="28"/>
    </w:rPr>
  </w:style>
  <w:style w:type="character" w:styleId="Style15" w:customStyle="1">
    <w:name w:val="Интернет-ссылка"/>
    <w:basedOn w:val="DefaultParagraphFont"/>
    <w:rsid w:val="000a049b"/>
    <w:rPr>
      <w:color w:val="0000FF" w:themeColor="hyperlink"/>
      <w:u w:val="single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Привязка сноски"/>
    <w:rPr>
      <w:vertAlign w:val="superscript"/>
    </w:rPr>
  </w:style>
  <w:style w:type="character" w:styleId="Style19">
    <w:name w:val="Символ сноски"/>
    <w:qFormat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a37c7b"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3">
    <w:name w:val="Body Text"/>
    <w:basedOn w:val="Normal"/>
    <w:rsid w:val="00a37c7b"/>
    <w:pPr>
      <w:spacing w:lineRule="auto" w:line="276" w:before="0" w:after="140"/>
    </w:pPr>
    <w:rPr/>
  </w:style>
  <w:style w:type="paragraph" w:styleId="Style24">
    <w:name w:val="List"/>
    <w:basedOn w:val="Style23"/>
    <w:rsid w:val="00a37c7b"/>
    <w:pPr/>
    <w:rPr>
      <w:rFonts w:ascii="PT Astra Serif" w:hAnsi="PT Astra Serif" w:cs="Noto Sans Devanagari"/>
    </w:rPr>
  </w:style>
  <w:style w:type="paragraph" w:styleId="Style25" w:customStyle="1">
    <w:name w:val="Caption"/>
    <w:basedOn w:val="Normal"/>
    <w:qFormat/>
    <w:rsid w:val="00a37c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a37c7b"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dd438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7">
    <w:name w:val="Body Text Indent"/>
    <w:basedOn w:val="Normal"/>
    <w:rsid w:val="00dd4387"/>
    <w:pPr>
      <w:widowControl w:val="false"/>
      <w:ind w:firstLine="709"/>
    </w:pPr>
    <w:rPr>
      <w:sz w:val="24"/>
    </w:rPr>
  </w:style>
  <w:style w:type="paragraph" w:styleId="BalloonText">
    <w:name w:val="Balloon Text"/>
    <w:basedOn w:val="Normal"/>
    <w:qFormat/>
    <w:rsid w:val="002c6573"/>
    <w:pPr/>
    <w:rPr>
      <w:rFonts w:ascii="Tahoma" w:hAnsi="Tahoma" w:cs="Tahoma"/>
      <w:sz w:val="16"/>
      <w:szCs w:val="16"/>
    </w:rPr>
  </w:style>
  <w:style w:type="paragraph" w:styleId="Style28" w:customStyle="1">
    <w:name w:val="Верхний и нижний колонтитулы"/>
    <w:basedOn w:val="Normal"/>
    <w:qFormat/>
    <w:rsid w:val="00a37c7b"/>
    <w:pPr/>
    <w:rPr/>
  </w:style>
  <w:style w:type="paragraph" w:styleId="Style29" w:customStyle="1">
    <w:name w:val="Header"/>
    <w:basedOn w:val="Normal"/>
    <w:rsid w:val="00b666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Footer"/>
    <w:basedOn w:val="Normal"/>
    <w:rsid w:val="00b666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9d72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;Times New Roman" w:cs="Liberation Serif;Times New Roman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hi-IN" w:bidi="hi-IN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4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Текст сноски1"/>
    <w:basedOn w:val="Normal"/>
    <w:next w:val="Style34"/>
    <w:qFormat/>
    <w:pPr>
      <w:spacing w:lineRule="auto" w:line="240" w:before="0" w:after="0"/>
    </w:pPr>
    <w:rPr>
      <w:rFonts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0EA-88E6-43C3-A7EB-1AA3187F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Application>LibreOffice/6.4.7.2$Linux_X86_64 LibreOffice_project/72d9d5113b23a0ed474720f9d366fcde9a2744dd</Application>
  <Pages>31</Pages>
  <Words>6823</Words>
  <Characters>51594</Characters>
  <CharactersWithSpaces>57788</CharactersWithSpaces>
  <Paragraphs>763</Paragraphs>
  <Company>Microsoft</Company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2021-04-06T00:01:00.0000000Z</dcterms:created>
  <dc:creator>predeslaypa_aa</dc:creator>
  <dc:description/>
  <dc:language>ru-RU</dc:language>
  <lastModifiedBy>devyatko_t</lastModifiedBy>
  <lastPrinted>2022-12-01T10:07:10.0000000Z</lastPrinted>
  <dcterms:modified xsi:type="dcterms:W3CDTF">2023-06-19T10:50:28.0000000Z</dcterms:modified>
  <revision>292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